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7F" w:rsidRPr="00D4127F" w:rsidRDefault="00604419" w:rsidP="00D4127F">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I</w:t>
      </w:r>
      <w:bookmarkStart w:id="0" w:name="_GoBack"/>
      <w:bookmarkEnd w:id="0"/>
      <w:r w:rsidR="00D4127F" w:rsidRPr="00D4127F">
        <w:rPr>
          <w:rFonts w:ascii="Arial" w:eastAsia="Times New Roman" w:hAnsi="Arial" w:cs="Arial"/>
          <w:sz w:val="24"/>
          <w:szCs w:val="24"/>
          <w:lang w:eastAsia="cs-CZ"/>
        </w:rPr>
        <w:t>ntegrace veřejné dopravy ve spolupráci s Krajem Vysočina bude dle předešlých sdělení zahájena dne</w:t>
      </w:r>
      <w:r w:rsidR="00D4127F" w:rsidRPr="00D4127F">
        <w:rPr>
          <w:rFonts w:ascii="Arial" w:eastAsia="Times New Roman" w:hAnsi="Arial" w:cs="Arial"/>
          <w:b/>
          <w:bCs/>
          <w:sz w:val="24"/>
          <w:szCs w:val="24"/>
          <w:lang w:eastAsia="cs-CZ"/>
        </w:rPr>
        <w:t xml:space="preserve"> </w:t>
      </w:r>
      <w:r w:rsidR="00D4127F" w:rsidRPr="00D4127F">
        <w:rPr>
          <w:rFonts w:ascii="Arial" w:eastAsia="Times New Roman" w:hAnsi="Arial" w:cs="Arial"/>
          <w:b/>
          <w:bCs/>
          <w:color w:val="00B050"/>
          <w:sz w:val="24"/>
          <w:szCs w:val="24"/>
          <w:lang w:eastAsia="cs-CZ"/>
        </w:rPr>
        <w:t>1. dubna 2022 (pátek).</w:t>
      </w:r>
    </w:p>
    <w:p w:rsidR="00D4127F" w:rsidRPr="00D4127F" w:rsidRDefault="00604419" w:rsidP="00D4127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pict>
          <v:rect id="_x0000_i1025" style="width:453.6pt;height:1.5pt" o:hralign="center" o:hrstd="t" o:hr="t" fillcolor="#a0a0a0" stroked="f"/>
        </w:pic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b/>
          <w:bCs/>
          <w:sz w:val="24"/>
          <w:szCs w:val="24"/>
          <w:lang w:eastAsia="cs-CZ"/>
        </w:rPr>
        <w:t xml:space="preserve">TARIF A JÍZDNÍ ŘÁDY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color w:val="131313"/>
          <w:sz w:val="24"/>
          <w:szCs w:val="24"/>
          <w:lang w:eastAsia="cs-CZ"/>
        </w:rPr>
        <w:t>Na všech linkách PID platí </w:t>
      </w:r>
      <w:r w:rsidRPr="00D4127F">
        <w:rPr>
          <w:rFonts w:ascii="Arial" w:eastAsia="Times New Roman" w:hAnsi="Arial" w:cs="Arial"/>
          <w:b/>
          <w:bCs/>
          <w:color w:val="131313"/>
          <w:sz w:val="24"/>
          <w:szCs w:val="24"/>
          <w:bdr w:val="none" w:sz="0" w:space="0" w:color="auto" w:frame="1"/>
          <w:lang w:eastAsia="cs-CZ"/>
        </w:rPr>
        <w:t>pásmový a časový tarif PID</w:t>
      </w:r>
      <w:r w:rsidRPr="00D4127F">
        <w:rPr>
          <w:rFonts w:ascii="Arial" w:eastAsia="Times New Roman" w:hAnsi="Arial" w:cs="Arial"/>
          <w:color w:val="131313"/>
          <w:sz w:val="24"/>
          <w:szCs w:val="24"/>
          <w:lang w:eastAsia="cs-CZ"/>
        </w:rPr>
        <w:t> s možností využití přestupních jízdenek i časových kuponů, a to v </w:t>
      </w:r>
      <w:r w:rsidRPr="00D4127F">
        <w:rPr>
          <w:rFonts w:ascii="Arial" w:eastAsia="Times New Roman" w:hAnsi="Arial" w:cs="Arial"/>
          <w:b/>
          <w:bCs/>
          <w:color w:val="131313"/>
          <w:sz w:val="24"/>
          <w:szCs w:val="24"/>
          <w:bdr w:val="none" w:sz="0" w:space="0" w:color="auto" w:frame="1"/>
          <w:lang w:eastAsia="cs-CZ"/>
        </w:rPr>
        <w:t>papírové i elektronické podobě</w:t>
      </w:r>
      <w:r w:rsidRPr="00D4127F">
        <w:rPr>
          <w:rFonts w:ascii="Arial" w:eastAsia="Times New Roman" w:hAnsi="Arial" w:cs="Arial"/>
          <w:color w:val="131313"/>
          <w:sz w:val="24"/>
          <w:szCs w:val="24"/>
          <w:lang w:eastAsia="cs-CZ"/>
        </w:rPr>
        <w:t>, včetně možnosti nákupu jednorázového jízdného </w:t>
      </w:r>
      <w:r w:rsidRPr="00D4127F">
        <w:rPr>
          <w:rFonts w:ascii="Arial" w:eastAsia="Times New Roman" w:hAnsi="Arial" w:cs="Arial"/>
          <w:b/>
          <w:bCs/>
          <w:color w:val="131313"/>
          <w:sz w:val="24"/>
          <w:szCs w:val="24"/>
          <w:bdr w:val="none" w:sz="0" w:space="0" w:color="auto" w:frame="1"/>
          <w:lang w:eastAsia="cs-CZ"/>
        </w:rPr>
        <w:t>platební kartou</w:t>
      </w:r>
      <w:r w:rsidRPr="00D4127F">
        <w:rPr>
          <w:rFonts w:ascii="Arial" w:eastAsia="Times New Roman" w:hAnsi="Arial" w:cs="Arial"/>
          <w:color w:val="131313"/>
          <w:sz w:val="24"/>
          <w:szCs w:val="24"/>
          <w:lang w:eastAsia="cs-CZ"/>
        </w:rPr>
        <w:t> u řidiče nebo pomocí mobilní </w:t>
      </w:r>
      <w:r w:rsidRPr="00D4127F">
        <w:rPr>
          <w:rFonts w:ascii="Arial" w:eastAsia="Times New Roman" w:hAnsi="Arial" w:cs="Arial"/>
          <w:b/>
          <w:bCs/>
          <w:color w:val="131313"/>
          <w:sz w:val="24"/>
          <w:szCs w:val="24"/>
          <w:bdr w:val="none" w:sz="0" w:space="0" w:color="auto" w:frame="1"/>
          <w:lang w:eastAsia="cs-CZ"/>
        </w:rPr>
        <w:t>aplikace PID Lítačka</w:t>
      </w:r>
      <w:r w:rsidRPr="00D4127F">
        <w:rPr>
          <w:rFonts w:ascii="Arial" w:eastAsia="Times New Roman" w:hAnsi="Arial" w:cs="Arial"/>
          <w:color w:val="131313"/>
          <w:sz w:val="24"/>
          <w:szCs w:val="24"/>
          <w:lang w:eastAsia="cs-CZ"/>
        </w:rPr>
        <w:t>:</w:t>
      </w:r>
    </w:p>
    <w:p w:rsidR="00D4127F" w:rsidRPr="00D4127F" w:rsidRDefault="00D4127F" w:rsidP="00D4127F">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D4127F">
        <w:rPr>
          <w:rFonts w:ascii="Symbol" w:eastAsia="Times New Roman" w:hAnsi="Symbol" w:cs="Times New Roman"/>
          <w:color w:val="131313"/>
          <w:sz w:val="24"/>
          <w:szCs w:val="24"/>
          <w:lang w:eastAsia="cs-CZ"/>
        </w:rPr>
        <w:t></w:t>
      </w:r>
      <w:r w:rsidRPr="00D4127F">
        <w:rPr>
          <w:rFonts w:ascii="Times New Roman" w:eastAsia="Times New Roman" w:hAnsi="Times New Roman" w:cs="Times New Roman"/>
          <w:color w:val="131313"/>
          <w:sz w:val="14"/>
          <w:szCs w:val="14"/>
          <w:lang w:eastAsia="cs-CZ"/>
        </w:rPr>
        <w:t xml:space="preserve">         </w:t>
      </w:r>
      <w:r w:rsidRPr="00D4127F">
        <w:rPr>
          <w:rFonts w:ascii="Arial" w:eastAsia="Times New Roman" w:hAnsi="Arial" w:cs="Arial"/>
          <w:color w:val="131313"/>
          <w:sz w:val="24"/>
          <w:szCs w:val="24"/>
          <w:lang w:eastAsia="cs-CZ"/>
        </w:rPr>
        <w:t>díky Tarifu PID ušetří cestující zejména při pravidelném dojíždění</w:t>
      </w:r>
    </w:p>
    <w:p w:rsidR="00D4127F" w:rsidRPr="00D4127F" w:rsidRDefault="00D4127F" w:rsidP="00D4127F">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D4127F">
        <w:rPr>
          <w:rFonts w:ascii="Symbol" w:eastAsia="Times New Roman" w:hAnsi="Symbol" w:cs="Times New Roman"/>
          <w:color w:val="131313"/>
          <w:sz w:val="24"/>
          <w:szCs w:val="24"/>
          <w:lang w:eastAsia="cs-CZ"/>
        </w:rPr>
        <w:t></w:t>
      </w:r>
      <w:r w:rsidRPr="00D4127F">
        <w:rPr>
          <w:rFonts w:ascii="Times New Roman" w:eastAsia="Times New Roman" w:hAnsi="Times New Roman" w:cs="Times New Roman"/>
          <w:color w:val="131313"/>
          <w:sz w:val="14"/>
          <w:szCs w:val="14"/>
          <w:lang w:eastAsia="cs-CZ"/>
        </w:rPr>
        <w:t xml:space="preserve">         </w:t>
      </w:r>
      <w:r w:rsidRPr="00D4127F">
        <w:rPr>
          <w:rFonts w:ascii="Arial" w:eastAsia="Times New Roman" w:hAnsi="Arial" w:cs="Arial"/>
          <w:color w:val="131313"/>
          <w:sz w:val="24"/>
          <w:szCs w:val="24"/>
          <w:lang w:eastAsia="cs-CZ"/>
        </w:rPr>
        <w:t>cena každé jízdenky se odvíjí od počtu projetých pásem a délky trvání cesty</w:t>
      </w:r>
    </w:p>
    <w:p w:rsidR="00D4127F" w:rsidRPr="00D4127F" w:rsidRDefault="00D4127F" w:rsidP="00D4127F">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D4127F">
        <w:rPr>
          <w:rFonts w:ascii="Symbol" w:eastAsia="Times New Roman" w:hAnsi="Symbol" w:cs="Times New Roman"/>
          <w:color w:val="131313"/>
          <w:sz w:val="24"/>
          <w:szCs w:val="24"/>
          <w:lang w:eastAsia="cs-CZ"/>
        </w:rPr>
        <w:t></w:t>
      </w:r>
      <w:r w:rsidRPr="00D4127F">
        <w:rPr>
          <w:rFonts w:ascii="Times New Roman" w:eastAsia="Times New Roman" w:hAnsi="Times New Roman" w:cs="Times New Roman"/>
          <w:color w:val="131313"/>
          <w:sz w:val="14"/>
          <w:szCs w:val="14"/>
          <w:lang w:eastAsia="cs-CZ"/>
        </w:rPr>
        <w:t xml:space="preserve">         </w:t>
      </w:r>
      <w:r w:rsidRPr="00D4127F">
        <w:rPr>
          <w:rFonts w:ascii="Arial" w:eastAsia="Times New Roman" w:hAnsi="Arial" w:cs="Arial"/>
          <w:color w:val="131313"/>
          <w:sz w:val="24"/>
          <w:szCs w:val="24"/>
          <w:lang w:eastAsia="cs-CZ"/>
        </w:rPr>
        <w:t>každé pásmo se počítá pouze jednou, pokud tedy pojedete například z pásma 7 přes pásmo 8 zpět do pásma 7, počítají se pouze dvě pásma</w:t>
      </w:r>
    </w:p>
    <w:p w:rsidR="00D4127F" w:rsidRPr="00D4127F" w:rsidRDefault="00D4127F" w:rsidP="00D4127F">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D4127F">
        <w:rPr>
          <w:rFonts w:ascii="Symbol" w:eastAsia="Times New Roman" w:hAnsi="Symbol" w:cs="Times New Roman"/>
          <w:color w:val="131313"/>
          <w:sz w:val="24"/>
          <w:szCs w:val="24"/>
          <w:lang w:eastAsia="cs-CZ"/>
        </w:rPr>
        <w:t></w:t>
      </w:r>
      <w:r w:rsidRPr="00D4127F">
        <w:rPr>
          <w:rFonts w:ascii="Times New Roman" w:eastAsia="Times New Roman" w:hAnsi="Times New Roman" w:cs="Times New Roman"/>
          <w:color w:val="131313"/>
          <w:sz w:val="14"/>
          <w:szCs w:val="14"/>
          <w:lang w:eastAsia="cs-CZ"/>
        </w:rPr>
        <w:t xml:space="preserve">         </w:t>
      </w:r>
      <w:r w:rsidRPr="00D4127F">
        <w:rPr>
          <w:rFonts w:ascii="Arial" w:eastAsia="Times New Roman" w:hAnsi="Arial" w:cs="Arial"/>
          <w:color w:val="131313"/>
          <w:sz w:val="24"/>
          <w:szCs w:val="24"/>
          <w:lang w:eastAsia="cs-CZ"/>
        </w:rPr>
        <w:t>rozmístění obcí do pásem PID je uvedeno u každé zastávky v jízdním řádu. Kromě pásmové platnosti také cenu ovlivňuje čas, po který cestujete, pokud byste například cestovali 3 hodiny v rámci dvou pásem, nestačí základní jízdenka pro dvě pásma, která platí po dobu 15, respektive 30 minut, ale musíte si pořídit jízdenku, která platí po dobu 180 minut (a také tedy 7 pásem)</w:t>
      </w:r>
    </w:p>
    <w:p w:rsidR="00D4127F" w:rsidRPr="00D4127F" w:rsidRDefault="00D4127F" w:rsidP="00D4127F">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D4127F">
        <w:rPr>
          <w:rFonts w:ascii="Symbol" w:eastAsia="Times New Roman" w:hAnsi="Symbol" w:cs="Times New Roman"/>
          <w:color w:val="131313"/>
          <w:sz w:val="24"/>
          <w:szCs w:val="24"/>
          <w:lang w:eastAsia="cs-CZ"/>
        </w:rPr>
        <w:t></w:t>
      </w:r>
      <w:r w:rsidRPr="00D4127F">
        <w:rPr>
          <w:rFonts w:ascii="Times New Roman" w:eastAsia="Times New Roman" w:hAnsi="Times New Roman" w:cs="Times New Roman"/>
          <w:color w:val="131313"/>
          <w:sz w:val="14"/>
          <w:szCs w:val="14"/>
          <w:lang w:eastAsia="cs-CZ"/>
        </w:rPr>
        <w:t xml:space="preserve">         </w:t>
      </w:r>
      <w:r w:rsidRPr="00D4127F">
        <w:rPr>
          <w:rFonts w:ascii="Arial" w:eastAsia="Times New Roman" w:hAnsi="Arial" w:cs="Arial"/>
          <w:color w:val="131313"/>
          <w:sz w:val="24"/>
          <w:szCs w:val="24"/>
          <w:lang w:eastAsia="cs-CZ"/>
        </w:rPr>
        <w:t>na veškeré jízdenky PID lze neomezeně přestupovat</w:t>
      </w:r>
    </w:p>
    <w:p w:rsidR="00D4127F" w:rsidRPr="00D4127F" w:rsidRDefault="00D4127F" w:rsidP="00D4127F">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D4127F">
        <w:rPr>
          <w:rFonts w:ascii="Symbol" w:eastAsia="Times New Roman" w:hAnsi="Symbol" w:cs="Times New Roman"/>
          <w:color w:val="131313"/>
          <w:sz w:val="24"/>
          <w:szCs w:val="24"/>
          <w:lang w:eastAsia="cs-CZ"/>
        </w:rPr>
        <w:t></w:t>
      </w:r>
      <w:r w:rsidRPr="00D4127F">
        <w:rPr>
          <w:rFonts w:ascii="Times New Roman" w:eastAsia="Times New Roman" w:hAnsi="Times New Roman" w:cs="Times New Roman"/>
          <w:color w:val="131313"/>
          <w:sz w:val="14"/>
          <w:szCs w:val="14"/>
          <w:lang w:eastAsia="cs-CZ"/>
        </w:rPr>
        <w:t xml:space="preserve">         </w:t>
      </w:r>
      <w:r w:rsidRPr="00D4127F">
        <w:rPr>
          <w:rFonts w:ascii="Arial" w:eastAsia="Times New Roman" w:hAnsi="Arial" w:cs="Arial"/>
          <w:color w:val="131313"/>
          <w:sz w:val="24"/>
          <w:szCs w:val="24"/>
          <w:lang w:eastAsia="cs-CZ"/>
        </w:rPr>
        <w:t>speciální případ tvoří linky, které přejíždí hranici krajů; cestující, kteří pojedou pouze po území kraje Vysočina, budou odbaveni dle tarifu VDV kraje Vysočina. V případě cestování přes hranici kraje si tarif volí cestující dle územního přesahu platnosti.</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color w:val="131313"/>
          <w:sz w:val="24"/>
          <w:szCs w:val="24"/>
          <w:lang w:eastAsia="cs-CZ"/>
        </w:rPr>
        <w:t>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u w:val="single"/>
          <w:lang w:eastAsia="cs-CZ"/>
        </w:rPr>
        <w:t>V příloze Vám zasíláme základní informační leták a informace k možnosti pořízení Lítačky v Benešově a Vlašimi.</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b/>
          <w:bCs/>
          <w:sz w:val="24"/>
          <w:szCs w:val="24"/>
          <w:lang w:eastAsia="cs-CZ"/>
        </w:rPr>
        <w:t xml:space="preserve">Kompletní informace (finální jízdní řády, mapy linkového vedení, schémata měst a přestupních uzlů, údaje o jízdném v systému PID) jsou pro Vás i cestující k dispozici na webové stránce dopravního systému PID: </w:t>
      </w:r>
      <w:hyperlink r:id="rId4" w:history="1">
        <w:r w:rsidRPr="00D4127F">
          <w:rPr>
            <w:rFonts w:ascii="Arial" w:eastAsia="Times New Roman" w:hAnsi="Arial" w:cs="Arial"/>
            <w:color w:val="0000FF"/>
            <w:sz w:val="24"/>
            <w:szCs w:val="24"/>
            <w:u w:val="single"/>
            <w:lang w:eastAsia="cs-CZ"/>
          </w:rPr>
          <w:t>Úvodní stránka | Pražská integrovaná doprava (pid.cz)</w:t>
        </w:r>
      </w:hyperlink>
      <w:r w:rsidRPr="00D4127F">
        <w:rPr>
          <w:rFonts w:ascii="Arial" w:eastAsia="Times New Roman" w:hAnsi="Arial" w:cs="Arial"/>
          <w:sz w:val="24"/>
          <w:szCs w:val="24"/>
          <w:lang w:eastAsia="cs-CZ"/>
        </w:rPr>
        <w:t xml:space="preserve"> , konkrétně na odkaze:</w:t>
      </w:r>
    </w:p>
    <w:p w:rsidR="00D4127F" w:rsidRPr="00D4127F" w:rsidRDefault="00604419" w:rsidP="00D4127F">
      <w:pPr>
        <w:spacing w:before="100" w:beforeAutospacing="1" w:after="100" w:afterAutospacing="1" w:line="240" w:lineRule="auto"/>
        <w:rPr>
          <w:rFonts w:ascii="Times New Roman" w:eastAsia="Times New Roman" w:hAnsi="Times New Roman" w:cs="Times New Roman"/>
          <w:sz w:val="24"/>
          <w:szCs w:val="24"/>
          <w:lang w:eastAsia="cs-CZ"/>
        </w:rPr>
      </w:pPr>
      <w:hyperlink r:id="rId5" w:history="1">
        <w:r w:rsidR="00D4127F" w:rsidRPr="00D4127F">
          <w:rPr>
            <w:rFonts w:ascii="Arial" w:eastAsia="Times New Roman" w:hAnsi="Arial" w:cs="Arial"/>
            <w:color w:val="0000FF"/>
            <w:sz w:val="24"/>
            <w:szCs w:val="24"/>
            <w:u w:val="single"/>
            <w:lang w:eastAsia="cs-CZ"/>
          </w:rPr>
          <w:t xml:space="preserve">Integrace veřejné dopravy na </w:t>
        </w:r>
        <w:proofErr w:type="spellStart"/>
        <w:r w:rsidR="00D4127F" w:rsidRPr="00D4127F">
          <w:rPr>
            <w:rFonts w:ascii="Arial" w:eastAsia="Times New Roman" w:hAnsi="Arial" w:cs="Arial"/>
            <w:color w:val="0000FF"/>
            <w:sz w:val="24"/>
            <w:szCs w:val="24"/>
            <w:u w:val="single"/>
            <w:lang w:eastAsia="cs-CZ"/>
          </w:rPr>
          <w:t>Vlašimsku</w:t>
        </w:r>
        <w:proofErr w:type="spellEnd"/>
        <w:r w:rsidR="00D4127F" w:rsidRPr="00D4127F">
          <w:rPr>
            <w:rFonts w:ascii="Arial" w:eastAsia="Times New Roman" w:hAnsi="Arial" w:cs="Arial"/>
            <w:color w:val="0000FF"/>
            <w:sz w:val="24"/>
            <w:szCs w:val="24"/>
            <w:u w:val="single"/>
            <w:lang w:eastAsia="cs-CZ"/>
          </w:rPr>
          <w:t xml:space="preserve"> a v oblasti Posázaví od 1. 4. 2022 | Pražská integrovaná doprava (pid.cz)</w:t>
        </w:r>
      </w:hyperlink>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Jízdní řády bude příští týden rovněž možné vyhledat ve vyhledávačích spojení</w:t>
      </w:r>
      <w:r w:rsidRPr="00D4127F">
        <w:rPr>
          <w:rFonts w:ascii="Arial" w:eastAsia="Times New Roman" w:hAnsi="Arial" w:cs="Arial"/>
          <w:b/>
          <w:bCs/>
          <w:sz w:val="24"/>
          <w:szCs w:val="24"/>
          <w:lang w:eastAsia="cs-CZ"/>
        </w:rPr>
        <w:t xml:space="preserve"> PID Lítačka a IDOS.</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lastRenderedPageBreak/>
        <w:t>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xml:space="preserve">Během následujícího týdne budou rovněž dopravci vylepovat jízdní řády na zastávky. Zároveň dochází k distribuci </w:t>
      </w:r>
      <w:r w:rsidRPr="00D4127F">
        <w:rPr>
          <w:rFonts w:ascii="Arial" w:eastAsia="Times New Roman" w:hAnsi="Arial" w:cs="Arial"/>
          <w:b/>
          <w:bCs/>
          <w:sz w:val="24"/>
          <w:szCs w:val="24"/>
          <w:lang w:eastAsia="cs-CZ"/>
        </w:rPr>
        <w:t>informačních brožur</w:t>
      </w:r>
      <w:r w:rsidRPr="00D4127F">
        <w:rPr>
          <w:rFonts w:ascii="Arial" w:eastAsia="Times New Roman" w:hAnsi="Arial" w:cs="Arial"/>
          <w:sz w:val="24"/>
          <w:szCs w:val="24"/>
          <w:lang w:eastAsia="cs-CZ"/>
        </w:rPr>
        <w:t xml:space="preserve"> Vaše obecní (městské) úřady, které rovněž obsahují jízdní řády (vzhledem k dřívější uzávěře dat je možné, že ve vybraných jízdních řádech mohou být drobné odchylky.)</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b/>
          <w:bCs/>
          <w:sz w:val="24"/>
          <w:szCs w:val="24"/>
          <w:lang w:eastAsia="cs-CZ"/>
        </w:rPr>
        <w:t>START INTEGRACE A KONTAKTY</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xml:space="preserve">Ujišťujeme Vás, že od samotného zahájení provozu dne 1. 4. 2022 budeme shromažďovat a evidovat všechny podněty, které se vygenerují až při ostrém provozu. Ty budou sloužit jako podklad pro </w:t>
      </w:r>
      <w:r w:rsidRPr="00D4127F">
        <w:rPr>
          <w:rFonts w:ascii="Arial" w:eastAsia="Times New Roman" w:hAnsi="Arial" w:cs="Arial"/>
          <w:b/>
          <w:bCs/>
          <w:sz w:val="24"/>
          <w:szCs w:val="24"/>
          <w:lang w:eastAsia="cs-CZ"/>
        </w:rPr>
        <w:t>případné</w:t>
      </w:r>
      <w:r w:rsidRPr="00D4127F">
        <w:rPr>
          <w:rFonts w:ascii="Arial" w:eastAsia="Times New Roman" w:hAnsi="Arial" w:cs="Arial"/>
          <w:sz w:val="24"/>
          <w:szCs w:val="24"/>
          <w:lang w:eastAsia="cs-CZ"/>
        </w:rPr>
        <w:t xml:space="preserve"> </w:t>
      </w:r>
      <w:r w:rsidRPr="00D4127F">
        <w:rPr>
          <w:rFonts w:ascii="Arial" w:eastAsia="Times New Roman" w:hAnsi="Arial" w:cs="Arial"/>
          <w:b/>
          <w:bCs/>
          <w:sz w:val="24"/>
          <w:szCs w:val="24"/>
          <w:lang w:eastAsia="cs-CZ"/>
        </w:rPr>
        <w:t>vyhodnocení integrace</w:t>
      </w:r>
      <w:r w:rsidRPr="00D4127F">
        <w:rPr>
          <w:rFonts w:ascii="Arial" w:eastAsia="Times New Roman" w:hAnsi="Arial" w:cs="Arial"/>
          <w:sz w:val="24"/>
          <w:szCs w:val="24"/>
          <w:lang w:eastAsia="cs-CZ"/>
        </w:rPr>
        <w:t>, které bude opětovně projednáváno se všemi dotčenými městy a obcemi. Případné dílčí připomínky bude snahou řešit v nejbližších možných termínech po dohodě s Odborem veřejné mobility Krajského úřadu Středočeského kraje, tj. schvalovatelem jízdních řádů.</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color w:val="1F497D"/>
          <w:sz w:val="24"/>
          <w:szCs w:val="24"/>
          <w:lang w:eastAsia="cs-CZ"/>
        </w:rPr>
        <w:t>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xml:space="preserve">Pro písemnou korespondenci s námi využívejte i nadále naší centrální emailovou adresu: </w:t>
      </w:r>
      <w:hyperlink r:id="rId6" w:history="1">
        <w:r w:rsidRPr="00D4127F">
          <w:rPr>
            <w:rFonts w:ascii="Arial" w:eastAsia="Times New Roman" w:hAnsi="Arial" w:cs="Arial"/>
            <w:color w:val="0000FF"/>
            <w:sz w:val="24"/>
            <w:szCs w:val="24"/>
            <w:u w:val="single"/>
            <w:lang w:eastAsia="cs-CZ"/>
          </w:rPr>
          <w:t>idsk@idsk.cz</w:t>
        </w:r>
      </w:hyperlink>
      <w:r w:rsidRPr="00D4127F">
        <w:rPr>
          <w:rFonts w:ascii="Arial" w:eastAsia="Times New Roman" w:hAnsi="Arial" w:cs="Arial"/>
          <w:sz w:val="24"/>
          <w:szCs w:val="24"/>
          <w:lang w:eastAsia="cs-CZ"/>
        </w:rPr>
        <w:t>.</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xml:space="preserve">Vaše občany pro podání podnětů a připomínek k veřejné dopravě na území Středočeského kraje, prosíme, směrujte na adresu určenou pro cestující: </w:t>
      </w:r>
      <w:hyperlink r:id="rId7" w:history="1">
        <w:r w:rsidRPr="00D4127F">
          <w:rPr>
            <w:rFonts w:ascii="Arial" w:eastAsia="Times New Roman" w:hAnsi="Arial" w:cs="Arial"/>
            <w:color w:val="0000FF"/>
            <w:sz w:val="24"/>
            <w:szCs w:val="24"/>
            <w:u w:val="single"/>
            <w:lang w:eastAsia="cs-CZ"/>
          </w:rPr>
          <w:t>info@pid.cz</w:t>
        </w:r>
      </w:hyperlink>
      <w:r w:rsidRPr="00D4127F">
        <w:rPr>
          <w:rFonts w:ascii="Arial" w:eastAsia="Times New Roman" w:hAnsi="Arial" w:cs="Arial"/>
          <w:sz w:val="24"/>
          <w:szCs w:val="24"/>
          <w:lang w:eastAsia="cs-CZ"/>
        </w:rPr>
        <w:t xml:space="preserve"> či na kontaktní formulář na stránkách naší organizace: </w:t>
      </w:r>
      <w:hyperlink r:id="rId8" w:history="1">
        <w:r w:rsidRPr="00D4127F">
          <w:rPr>
            <w:rFonts w:ascii="Arial" w:eastAsia="Times New Roman" w:hAnsi="Arial" w:cs="Arial"/>
            <w:color w:val="0000FF"/>
            <w:sz w:val="24"/>
            <w:szCs w:val="24"/>
            <w:u w:val="single"/>
            <w:lang w:eastAsia="cs-CZ"/>
          </w:rPr>
          <w:t>Integrovaná doprava Středočeského kraje, příspěvková organizace (idsk.cz)</w:t>
        </w:r>
      </w:hyperlink>
    </w:p>
    <w:p w:rsidR="00D4127F" w:rsidRPr="00D4127F" w:rsidRDefault="00604419" w:rsidP="00D4127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pict>
          <v:rect id="_x0000_i1026" style="width:453.6pt;height:1.5pt" o:hralign="center" o:hrstd="t" o:hr="t" fillcolor="#a0a0a0" stroked="f"/>
        </w:pic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Rádi bychom Vás touto cestou poprosili o schovívavost o určitou míru tolerance především v prvních dnech provozu, kdy i přes velké a dlouhodobé úsilí, které projektu integrace věnujeme, mohou nastat určité problémy s prodejem či kontrolou jízdních dokladů, přesností provozu atd. Spolu se svými kolegy uděláme maximum pro to, aby případné nedostatky měly co nejmenší dopad na cestující veřejnost a byly co nejrychleji vyřešeny.  </w:t>
      </w:r>
    </w:p>
    <w:p w:rsidR="00D4127F" w:rsidRPr="00D4127F" w:rsidRDefault="00D4127F" w:rsidP="00D4127F">
      <w:pPr>
        <w:spacing w:before="100" w:beforeAutospacing="1" w:after="100" w:afterAutospacing="1" w:line="240" w:lineRule="auto"/>
        <w:rPr>
          <w:rFonts w:ascii="Times New Roman" w:eastAsia="Times New Roman" w:hAnsi="Times New Roman" w:cs="Times New Roman"/>
          <w:sz w:val="24"/>
          <w:szCs w:val="24"/>
          <w:lang w:eastAsia="cs-CZ"/>
        </w:rPr>
      </w:pPr>
      <w:r w:rsidRPr="00D4127F">
        <w:rPr>
          <w:rFonts w:ascii="Arial" w:eastAsia="Times New Roman" w:hAnsi="Arial" w:cs="Arial"/>
          <w:sz w:val="24"/>
          <w:szCs w:val="24"/>
          <w:lang w:eastAsia="cs-CZ"/>
        </w:rPr>
        <w:t> </w:t>
      </w:r>
    </w:p>
    <w:p w:rsidR="00B54019" w:rsidRPr="00D4127F" w:rsidRDefault="00B54019" w:rsidP="00D4127F"/>
    <w:sectPr w:rsidR="00B54019" w:rsidRPr="00D4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7F"/>
    <w:rsid w:val="00604419"/>
    <w:rsid w:val="00B54019"/>
    <w:rsid w:val="00D41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3C2"/>
  <w15:chartTrackingRefBased/>
  <w15:docId w15:val="{9092A512-6AB0-44EA-97AA-0445488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4127F"/>
    <w:rPr>
      <w:b/>
      <w:bCs/>
    </w:rPr>
  </w:style>
  <w:style w:type="paragraph" w:styleId="Odstavecseseznamem">
    <w:name w:val="List Paragraph"/>
    <w:basedOn w:val="Normln"/>
    <w:uiPriority w:val="34"/>
    <w:qFormat/>
    <w:rsid w:val="00D412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41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sk.cz/kontaktujte-n%C3%A1s.php" TargetMode="External"/><Relationship Id="rId3" Type="http://schemas.openxmlformats.org/officeDocument/2006/relationships/webSettings" Target="webSettings.xml"/><Relationship Id="rId7" Type="http://schemas.openxmlformats.org/officeDocument/2006/relationships/hyperlink" Target="mailbox://C:/Users/s92penkavova/AppData/Roaming/Thunderbird/Profiles/exoa6rju.default/Mail/Local%20Folders/podnety@idsk.cz%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box://C:/Users/s92penkavova/AppData/Roaming/Thunderbird/Profiles/exoa6rju.default/Mail/Local%20Folders/idsk@idsk.cz" TargetMode="External"/><Relationship Id="rId5" Type="http://schemas.openxmlformats.org/officeDocument/2006/relationships/hyperlink" Target="https://pid.cz/integrace-vlasimsko-posazavi/?tab=2" TargetMode="External"/><Relationship Id="rId10" Type="http://schemas.openxmlformats.org/officeDocument/2006/relationships/theme" Target="theme/theme1.xml"/><Relationship Id="rId4" Type="http://schemas.openxmlformats.org/officeDocument/2006/relationships/hyperlink" Target="https://pid.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3508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Penkavova</dc:creator>
  <cp:keywords/>
  <dc:description/>
  <cp:lastModifiedBy>Hana Penkavova</cp:lastModifiedBy>
  <cp:revision>3</cp:revision>
  <dcterms:created xsi:type="dcterms:W3CDTF">2022-03-25T10:27:00Z</dcterms:created>
  <dcterms:modified xsi:type="dcterms:W3CDTF">2022-03-25T10:32:00Z</dcterms:modified>
</cp:coreProperties>
</file>